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0E" w:rsidRDefault="00FF050E" w:rsidP="00FF050E">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Older Preschool</w:t>
      </w:r>
    </w:p>
    <w:p w:rsidR="00FF050E" w:rsidRDefault="00FF050E" w:rsidP="00FF050E">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Creative Expression/</w:t>
      </w:r>
      <w:r w:rsidR="00D4745C">
        <w:rPr>
          <w:rFonts w:ascii="Times New Roman" w:hAnsi="Times New Roman" w:cs="Times New Roman"/>
          <w:sz w:val="24"/>
          <w:szCs w:val="24"/>
        </w:rPr>
        <w:t>Aesthetic</w:t>
      </w:r>
      <w:r>
        <w:rPr>
          <w:rFonts w:ascii="Times New Roman" w:hAnsi="Times New Roman" w:cs="Times New Roman"/>
          <w:sz w:val="24"/>
          <w:szCs w:val="24"/>
        </w:rPr>
        <w:t xml:space="preserve"> Development</w:t>
      </w:r>
      <w:r>
        <w:rPr>
          <w:rFonts w:ascii="Times New Roman" w:hAnsi="Times New Roman" w:cs="Times New Roman"/>
          <w:sz w:val="24"/>
          <w:szCs w:val="24"/>
        </w:rPr>
        <w:tab/>
      </w:r>
    </w:p>
    <w:p w:rsidR="00FF050E" w:rsidRDefault="00FF050E" w:rsidP="00FF050E">
      <w:pPr>
        <w:rPr>
          <w:rFonts w:ascii="Times New Roman" w:hAnsi="Times New Roman" w:cs="Times New Roman"/>
          <w:sz w:val="24"/>
          <w:szCs w:val="24"/>
        </w:rPr>
      </w:pP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Sensory-Water Table</w:t>
      </w:r>
    </w:p>
    <w:p w:rsidR="00FF050E" w:rsidRDefault="00FF050E" w:rsidP="00FF050E">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10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4/7/11</w:t>
      </w:r>
    </w:p>
    <w:p w:rsidR="00FF050E" w:rsidRDefault="00FF050E" w:rsidP="00FF050E">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xml:space="preserve">: For the children </w:t>
      </w:r>
      <w:r w:rsidR="000040D2">
        <w:rPr>
          <w:rFonts w:ascii="Times New Roman" w:hAnsi="Times New Roman" w:cs="Times New Roman"/>
          <w:sz w:val="24"/>
          <w:szCs w:val="24"/>
        </w:rPr>
        <w:t>to touch and manipulate blocks</w:t>
      </w:r>
      <w:r>
        <w:rPr>
          <w:rFonts w:ascii="Times New Roman" w:hAnsi="Times New Roman" w:cs="Times New Roman"/>
          <w:sz w:val="24"/>
          <w:szCs w:val="24"/>
        </w:rPr>
        <w:t xml:space="preserve"> within the water table.</w:t>
      </w:r>
    </w:p>
    <w:p w:rsidR="00FF050E" w:rsidRDefault="00FF050E" w:rsidP="00FF050E">
      <w:pPr>
        <w:spacing w:line="240" w:lineRule="auto"/>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w:t>
      </w:r>
    </w:p>
    <w:p w:rsidR="00FF050E" w:rsidRPr="00A943CC" w:rsidRDefault="00FF050E" w:rsidP="00FF050E">
      <w:pPr>
        <w:spacing w:line="240" w:lineRule="auto"/>
        <w:rPr>
          <w:rFonts w:ascii="Times New Roman" w:hAnsi="Times New Roman" w:cs="Times New Roman"/>
          <w:sz w:val="24"/>
          <w:szCs w:val="24"/>
        </w:rPr>
      </w:pPr>
      <w:r w:rsidRPr="00A943CC">
        <w:rPr>
          <w:rFonts w:ascii="Times New Roman" w:hAnsi="Times New Roman" w:cs="Times New Roman"/>
          <w:sz w:val="24"/>
          <w:szCs w:val="24"/>
        </w:rPr>
        <w:t>NH Early Learning Guidelines</w:t>
      </w:r>
    </w:p>
    <w:p w:rsidR="00FF050E" w:rsidRDefault="00FF050E" w:rsidP="00FF050E">
      <w:pPr>
        <w:spacing w:line="240" w:lineRule="auto"/>
        <w:rPr>
          <w:rFonts w:ascii="Times New Roman" w:hAnsi="Times New Roman" w:cs="Times New Roman"/>
          <w:sz w:val="24"/>
          <w:szCs w:val="24"/>
        </w:rPr>
      </w:pPr>
      <w:r>
        <w:rPr>
          <w:rFonts w:ascii="Times New Roman" w:hAnsi="Times New Roman" w:cs="Times New Roman"/>
          <w:sz w:val="24"/>
          <w:szCs w:val="24"/>
        </w:rPr>
        <w:t>Creative Expression/Aesthetic Development</w:t>
      </w:r>
    </w:p>
    <w:p w:rsidR="00FF050E" w:rsidRPr="00A943CC" w:rsidRDefault="00FF050E" w:rsidP="00FF050E">
      <w:pPr>
        <w:spacing w:line="240" w:lineRule="auto"/>
        <w:rPr>
          <w:rFonts w:ascii="Times New Roman" w:hAnsi="Times New Roman" w:cs="Times New Roman"/>
          <w:sz w:val="24"/>
          <w:szCs w:val="24"/>
        </w:rPr>
      </w:pPr>
      <w:r>
        <w:rPr>
          <w:rFonts w:ascii="Times New Roman" w:hAnsi="Times New Roman" w:cs="Times New Roman"/>
          <w:sz w:val="24"/>
          <w:szCs w:val="24"/>
        </w:rPr>
        <w:t>Curiosity: children’s ability to explore the world with a sense of joy, confidence, and wonder.</w:t>
      </w:r>
    </w:p>
    <w:p w:rsidR="00FF050E" w:rsidRDefault="00FF050E" w:rsidP="00FF050E">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FF050E" w:rsidRDefault="00FF050E" w:rsidP="00FF05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children will be </w:t>
      </w:r>
      <w:r w:rsidR="000040D2">
        <w:rPr>
          <w:rFonts w:ascii="Times New Roman" w:hAnsi="Times New Roman" w:cs="Times New Roman"/>
          <w:sz w:val="24"/>
          <w:szCs w:val="24"/>
        </w:rPr>
        <w:t>swishing their hands around in the water.</w:t>
      </w:r>
    </w:p>
    <w:p w:rsidR="000040D2" w:rsidRDefault="000040D2" w:rsidP="00FF05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 will be picking up blocks, floating blocks, and sticking blocks together.</w:t>
      </w:r>
    </w:p>
    <w:p w:rsidR="00FF050E" w:rsidRPr="000039F6" w:rsidRDefault="00FF050E" w:rsidP="00FF050E">
      <w:pPr>
        <w:rPr>
          <w:rFonts w:ascii="Times New Roman" w:hAnsi="Times New Roman" w:cs="Times New Roman"/>
          <w:sz w:val="24"/>
          <w:szCs w:val="24"/>
        </w:rPr>
      </w:pPr>
      <w:r w:rsidRPr="000039F6">
        <w:rPr>
          <w:rFonts w:ascii="Times New Roman" w:hAnsi="Times New Roman" w:cs="Times New Roman"/>
          <w:b/>
          <w:sz w:val="24"/>
          <w:szCs w:val="24"/>
          <w:u w:val="single"/>
        </w:rPr>
        <w:t>Background Knowledge Needed:</w:t>
      </w:r>
      <w:r w:rsidRPr="000039F6">
        <w:rPr>
          <w:rFonts w:ascii="Times New Roman" w:hAnsi="Times New Roman" w:cs="Times New Roman"/>
          <w:sz w:val="24"/>
          <w:szCs w:val="24"/>
        </w:rPr>
        <w:t xml:space="preserve"> </w:t>
      </w:r>
      <w:r>
        <w:rPr>
          <w:rFonts w:ascii="Times New Roman" w:hAnsi="Times New Roman" w:cs="Times New Roman"/>
          <w:sz w:val="24"/>
          <w:szCs w:val="24"/>
        </w:rPr>
        <w:t>What objects have the children been using in the sensory table recently? Would it be beneficial to change the objects or continue the same to see if the children could make the correlation of sand/</w:t>
      </w:r>
      <w:r w:rsidR="00D4745C">
        <w:rPr>
          <w:rFonts w:ascii="Times New Roman" w:hAnsi="Times New Roman" w:cs="Times New Roman"/>
          <w:sz w:val="24"/>
          <w:szCs w:val="24"/>
        </w:rPr>
        <w:t>water?</w:t>
      </w:r>
      <w:r>
        <w:rPr>
          <w:rFonts w:ascii="Times New Roman" w:hAnsi="Times New Roman" w:cs="Times New Roman"/>
          <w:sz w:val="24"/>
          <w:szCs w:val="24"/>
        </w:rPr>
        <w:t xml:space="preserve"> For instance filling the cup up with sand would be heavier than water. The children could compare and contrast the </w:t>
      </w:r>
      <w:r w:rsidR="00D4745C">
        <w:rPr>
          <w:rFonts w:ascii="Times New Roman" w:hAnsi="Times New Roman" w:cs="Times New Roman"/>
          <w:sz w:val="24"/>
          <w:szCs w:val="24"/>
        </w:rPr>
        <w:t>experiences</w:t>
      </w:r>
      <w:r>
        <w:rPr>
          <w:rFonts w:ascii="Times New Roman" w:hAnsi="Times New Roman" w:cs="Times New Roman"/>
          <w:sz w:val="24"/>
          <w:szCs w:val="24"/>
        </w:rPr>
        <w:t>. How often have the children played in the water table? Was it recently? Who tends to gravitate towards the water table? Who does not? How might I entice them to explore?</w:t>
      </w:r>
    </w:p>
    <w:p w:rsidR="00FF050E" w:rsidRPr="000F3DF6" w:rsidRDefault="00FF050E" w:rsidP="00FF050E">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FF050E" w:rsidRDefault="00D4745C" w:rsidP="00FF05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Sensory</w:t>
      </w:r>
      <w:r w:rsidR="00FF050E">
        <w:rPr>
          <w:rFonts w:ascii="Times New Roman" w:hAnsi="Times New Roman" w:cs="Times New Roman"/>
          <w:sz w:val="24"/>
          <w:szCs w:val="24"/>
        </w:rPr>
        <w:t xml:space="preserve"> Table</w:t>
      </w:r>
    </w:p>
    <w:p w:rsidR="00FF050E" w:rsidRDefault="00FF050E" w:rsidP="00FF05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Water</w:t>
      </w:r>
    </w:p>
    <w:p w:rsidR="00FF050E" w:rsidRDefault="000040D2" w:rsidP="00FF05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Blocks</w:t>
      </w:r>
    </w:p>
    <w:p w:rsidR="00FF050E" w:rsidRDefault="00FF050E" w:rsidP="00FF050E">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Open during choice time. 4 &gt; at a time.</w:t>
      </w:r>
    </w:p>
    <w:p w:rsidR="00FF050E" w:rsidRPr="000F3DF6" w:rsidRDefault="00FF050E" w:rsidP="00FF050E">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FF050E" w:rsidRDefault="00FF050E" w:rsidP="00FF05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Pour water into the sensory table</w:t>
      </w:r>
    </w:p>
    <w:p w:rsidR="00FF050E" w:rsidRPr="000039F6" w:rsidRDefault="00FF050E" w:rsidP="00FF05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Put </w:t>
      </w:r>
      <w:r w:rsidR="000040D2">
        <w:rPr>
          <w:rFonts w:ascii="Times New Roman" w:hAnsi="Times New Roman" w:cs="Times New Roman"/>
          <w:sz w:val="24"/>
          <w:szCs w:val="24"/>
        </w:rPr>
        <w:t>blocks</w:t>
      </w:r>
      <w:r>
        <w:rPr>
          <w:rFonts w:ascii="Times New Roman" w:hAnsi="Times New Roman" w:cs="Times New Roman"/>
          <w:sz w:val="24"/>
          <w:szCs w:val="24"/>
        </w:rPr>
        <w:t xml:space="preserve"> in the sensory table</w:t>
      </w:r>
    </w:p>
    <w:p w:rsidR="00FF050E" w:rsidRPr="000F3DF6" w:rsidRDefault="00FF050E" w:rsidP="00FF050E">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FF050E" w:rsidRPr="00FC102C" w:rsidRDefault="00FF050E" w:rsidP="00FF050E">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Pr>
          <w:rFonts w:ascii="Times New Roman" w:hAnsi="Times New Roman" w:cs="Times New Roman"/>
          <w:sz w:val="24"/>
          <w:szCs w:val="24"/>
        </w:rPr>
        <w:t xml:space="preserve">: Today we are going to explore the water table! What have you done before in the water table? Today there are going to be these blocks in the table. What do you think is going to happen with these blocks when they are in the water? I am also going to put these cups in the </w:t>
      </w:r>
      <w:r>
        <w:rPr>
          <w:rFonts w:ascii="Times New Roman" w:hAnsi="Times New Roman" w:cs="Times New Roman"/>
          <w:sz w:val="24"/>
          <w:szCs w:val="24"/>
        </w:rPr>
        <w:lastRenderedPageBreak/>
        <w:t xml:space="preserve">table. What might you do with a cup in the water table? What might be a </w:t>
      </w:r>
      <w:r w:rsidR="00D4745C">
        <w:rPr>
          <w:rFonts w:ascii="Times New Roman" w:hAnsi="Times New Roman" w:cs="Times New Roman"/>
          <w:sz w:val="24"/>
          <w:szCs w:val="24"/>
        </w:rPr>
        <w:t>safety</w:t>
      </w:r>
      <w:r>
        <w:rPr>
          <w:rFonts w:ascii="Times New Roman" w:hAnsi="Times New Roman" w:cs="Times New Roman"/>
          <w:sz w:val="24"/>
          <w:szCs w:val="24"/>
        </w:rPr>
        <w:t xml:space="preserve"> concern while at the water table? (</w:t>
      </w:r>
      <w:r w:rsidR="00D4745C">
        <w:rPr>
          <w:rFonts w:ascii="Times New Roman" w:hAnsi="Times New Roman" w:cs="Times New Roman"/>
          <w:sz w:val="24"/>
          <w:szCs w:val="24"/>
        </w:rPr>
        <w:t>Keeping</w:t>
      </w:r>
      <w:r>
        <w:rPr>
          <w:rFonts w:ascii="Times New Roman" w:hAnsi="Times New Roman" w:cs="Times New Roman"/>
          <w:sz w:val="24"/>
          <w:szCs w:val="24"/>
        </w:rPr>
        <w:t xml:space="preserve"> water in table so no one slips) The water table will be open for your </w:t>
      </w:r>
      <w:r w:rsidR="00D4745C">
        <w:rPr>
          <w:rFonts w:ascii="Times New Roman" w:hAnsi="Times New Roman" w:cs="Times New Roman"/>
          <w:sz w:val="24"/>
          <w:szCs w:val="24"/>
        </w:rPr>
        <w:t>exploration</w:t>
      </w:r>
      <w:r>
        <w:rPr>
          <w:rFonts w:ascii="Times New Roman" w:hAnsi="Times New Roman" w:cs="Times New Roman"/>
          <w:sz w:val="24"/>
          <w:szCs w:val="24"/>
        </w:rPr>
        <w:t xml:space="preserve"> during choice time.</w:t>
      </w:r>
    </w:p>
    <w:p w:rsidR="00FF050E" w:rsidRDefault="00FF050E" w:rsidP="00FF050E">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b/>
          <w:sz w:val="24"/>
          <w:szCs w:val="24"/>
          <w:u w:val="single"/>
        </w:rPr>
        <w:t>:</w:t>
      </w:r>
      <w:r w:rsidRPr="002965FC">
        <w:rPr>
          <w:rFonts w:ascii="Times New Roman" w:hAnsi="Times New Roman" w:cs="Times New Roman"/>
          <w:sz w:val="24"/>
          <w:szCs w:val="24"/>
        </w:rPr>
        <w:t xml:space="preserve"> </w:t>
      </w:r>
      <w:r>
        <w:rPr>
          <w:rFonts w:ascii="Times New Roman" w:hAnsi="Times New Roman" w:cs="Times New Roman"/>
          <w:sz w:val="24"/>
          <w:szCs w:val="24"/>
        </w:rPr>
        <w:t xml:space="preserve">I will be </w:t>
      </w:r>
      <w:r w:rsidR="00D4745C">
        <w:rPr>
          <w:rFonts w:ascii="Times New Roman" w:hAnsi="Times New Roman" w:cs="Times New Roman"/>
          <w:sz w:val="24"/>
          <w:szCs w:val="24"/>
        </w:rPr>
        <w:t>conversing with the children while they explore. I will ask questions such as: How does the water feel? When have you felt water before? What temperature do you think the water is? I see that you are scooping the water up with that cup; what will you do next? What is happening to that block? How did that happen? Tell me about what you are finding out.</w:t>
      </w:r>
    </w:p>
    <w:p w:rsidR="00FF050E" w:rsidRDefault="00FF050E" w:rsidP="00FF050E">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You are all done? </w:t>
      </w:r>
      <w:r w:rsidR="00D4745C">
        <w:rPr>
          <w:rFonts w:ascii="Times New Roman" w:hAnsi="Times New Roman" w:cs="Times New Roman"/>
          <w:sz w:val="24"/>
          <w:szCs w:val="24"/>
        </w:rPr>
        <w:t>How about you go get a paper towel and dry your hands off.</w:t>
      </w:r>
    </w:p>
    <w:p w:rsidR="00FF050E" w:rsidRDefault="00FF050E" w:rsidP="00FF050E">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xml:space="preserve">: I will be able to see if my objectives have been met by my anecdotal notes of </w:t>
      </w:r>
      <w:r w:rsidR="00D4745C">
        <w:rPr>
          <w:rFonts w:ascii="Times New Roman" w:hAnsi="Times New Roman" w:cs="Times New Roman"/>
          <w:sz w:val="24"/>
          <w:szCs w:val="24"/>
        </w:rPr>
        <w:t>conversations while at the water table. I will also take photo documentation to document who worked at the sensory table, who scooped, squeezed and manipulated various objects in the water.</w:t>
      </w:r>
    </w:p>
    <w:p w:rsidR="00FF050E" w:rsidRDefault="00FF050E" w:rsidP="00FF050E">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w:t>
      </w:r>
      <w:r w:rsidR="00D4745C">
        <w:rPr>
          <w:rFonts w:ascii="Times New Roman" w:hAnsi="Times New Roman" w:cs="Times New Roman"/>
          <w:sz w:val="24"/>
          <w:szCs w:val="24"/>
        </w:rPr>
        <w:t xml:space="preserve">I will manage this activity by limiting the amount of children. Less than four will give each child room around the table to explore. </w:t>
      </w:r>
    </w:p>
    <w:p w:rsidR="00FF050E" w:rsidRDefault="00FF050E" w:rsidP="00FF050E">
      <w:pPr>
        <w:rPr>
          <w:rFonts w:ascii="Times New Roman" w:hAnsi="Times New Roman" w:cs="Times New Roman"/>
          <w:sz w:val="24"/>
          <w:szCs w:val="24"/>
        </w:rPr>
      </w:pPr>
      <w:r w:rsidRPr="00DE3311">
        <w:rPr>
          <w:rFonts w:ascii="Times New Roman" w:hAnsi="Times New Roman" w:cs="Times New Roman"/>
          <w:b/>
          <w:sz w:val="24"/>
          <w:szCs w:val="24"/>
          <w:u w:val="single"/>
        </w:rPr>
        <w:t>Adaptions and Modifications</w:t>
      </w:r>
      <w:r>
        <w:rPr>
          <w:rFonts w:ascii="Times New Roman" w:hAnsi="Times New Roman" w:cs="Times New Roman"/>
          <w:sz w:val="24"/>
          <w:szCs w:val="24"/>
        </w:rPr>
        <w:t xml:space="preserve">: There are no specific modifications. Each child is going to take this activity to where they want to go. Some are going to love the way it feels and hope to continue it for a long time, others are going to touch it and quickly want to </w:t>
      </w:r>
      <w:r w:rsidR="00D4745C">
        <w:rPr>
          <w:rFonts w:ascii="Times New Roman" w:hAnsi="Times New Roman" w:cs="Times New Roman"/>
          <w:sz w:val="24"/>
          <w:szCs w:val="24"/>
        </w:rPr>
        <w:t>dry their hands</w:t>
      </w:r>
      <w:r>
        <w:rPr>
          <w:rFonts w:ascii="Times New Roman" w:hAnsi="Times New Roman" w:cs="Times New Roman"/>
          <w:sz w:val="24"/>
          <w:szCs w:val="24"/>
        </w:rPr>
        <w:t>, and some are going to be in between.</w:t>
      </w:r>
    </w:p>
    <w:p w:rsidR="00FF050E" w:rsidRDefault="00FF050E" w:rsidP="00FF050E">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w:t>
      </w:r>
      <w:r w:rsidR="00D4745C">
        <w:rPr>
          <w:rFonts w:ascii="Times New Roman" w:hAnsi="Times New Roman" w:cs="Times New Roman"/>
          <w:sz w:val="24"/>
          <w:szCs w:val="24"/>
        </w:rPr>
        <w:t>The children could extend this activity or relate it to their own personal experience with water. The children could draw a picture and or dictate a story to a teacher about a prior experience with water.</w:t>
      </w:r>
    </w:p>
    <w:p w:rsidR="00FF050E" w:rsidRPr="000039F6" w:rsidRDefault="00FF050E" w:rsidP="00FF050E">
      <w:pPr>
        <w:rPr>
          <w:rFonts w:ascii="Times New Roman" w:hAnsi="Times New Roman" w:cs="Times New Roman"/>
          <w:sz w:val="24"/>
          <w:szCs w:val="24"/>
        </w:rPr>
      </w:pPr>
    </w:p>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5C3E"/>
    <w:multiLevelType w:val="hybridMultilevel"/>
    <w:tmpl w:val="77F2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A35C7"/>
    <w:multiLevelType w:val="hybridMultilevel"/>
    <w:tmpl w:val="E682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96F13"/>
    <w:multiLevelType w:val="hybridMultilevel"/>
    <w:tmpl w:val="4BB8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50E"/>
    <w:rsid w:val="000040D2"/>
    <w:rsid w:val="007C1BFF"/>
    <w:rsid w:val="00B778D2"/>
    <w:rsid w:val="00C05113"/>
    <w:rsid w:val="00D4745C"/>
    <w:rsid w:val="00FF0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2011-04-05T23:29:00Z</dcterms:created>
  <dcterms:modified xsi:type="dcterms:W3CDTF">2011-04-09T16:47:00Z</dcterms:modified>
</cp:coreProperties>
</file>